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6566CD" w14:textId="54BA2007" w:rsidR="00554285" w:rsidRDefault="00554285" w:rsidP="00554285">
      <w:pPr>
        <w:pStyle w:val="Heading2"/>
      </w:pPr>
      <w:r w:rsidRPr="00554285">
        <w:t>Health Information Online Worksheet</w:t>
      </w:r>
    </w:p>
    <w:p w14:paraId="7A04B633" w14:textId="78C4BFBE" w:rsidR="00FA7744" w:rsidRPr="00921B00" w:rsidRDefault="00FA7744" w:rsidP="00FA7744">
      <w:pPr>
        <w:pStyle w:val="Heading3"/>
      </w:pPr>
      <w:r w:rsidRPr="00921B00">
        <w:t>Multiple Choice Questions: Choose the correct answer.</w:t>
      </w:r>
    </w:p>
    <w:p w14:paraId="115C90ED" w14:textId="57BD05F1" w:rsidR="00FA7744" w:rsidRPr="00A46F4E" w:rsidRDefault="00FA7744" w:rsidP="00A46F4E">
      <w:pPr>
        <w:pStyle w:val="ListNumber"/>
        <w:spacing w:before="120" w:after="240"/>
      </w:pPr>
      <w:r w:rsidRPr="00921B00">
        <w:t>Which of the following is a red flag when assessing online health information?</w:t>
      </w:r>
      <w:r w:rsidRPr="00921B00">
        <w:br/>
      </w:r>
      <w:r w:rsidRPr="002B449F">
        <w:rPr>
          <w:b/>
          <w:bCs/>
        </w:rPr>
        <w:t>A)</w:t>
      </w:r>
      <w:r w:rsidRPr="00921B00">
        <w:t xml:space="preserve"> Citing reliable sources</w:t>
      </w:r>
      <w:r w:rsidRPr="00921B00">
        <w:br/>
      </w:r>
      <w:r w:rsidRPr="002B449F">
        <w:rPr>
          <w:b/>
          <w:bCs/>
        </w:rPr>
        <w:t>B)</w:t>
      </w:r>
      <w:r w:rsidRPr="00921B00">
        <w:t xml:space="preserve"> Promising quick and miraculous results</w:t>
      </w:r>
      <w:r w:rsidRPr="00921B00">
        <w:br/>
      </w:r>
      <w:r w:rsidRPr="002B449F">
        <w:rPr>
          <w:b/>
          <w:bCs/>
        </w:rPr>
        <w:t>C)</w:t>
      </w:r>
      <w:r w:rsidRPr="00921B00">
        <w:t xml:space="preserve"> Providing detailed explanations</w:t>
      </w:r>
      <w:r w:rsidRPr="00921B00">
        <w:br/>
      </w:r>
      <w:r w:rsidRPr="002B449F">
        <w:rPr>
          <w:b/>
          <w:bCs/>
        </w:rPr>
        <w:t>D)</w:t>
      </w:r>
      <w:r w:rsidRPr="00921B00">
        <w:t xml:space="preserve"> Offering free educational </w:t>
      </w:r>
      <w:proofErr w:type="gramStart"/>
      <w:r w:rsidRPr="00921B00">
        <w:t>resources</w:t>
      </w:r>
      <w:proofErr w:type="gramEnd"/>
    </w:p>
    <w:p w14:paraId="0D2F742C" w14:textId="7EBEBECE" w:rsidR="00FA7744" w:rsidRPr="00A46F4E" w:rsidRDefault="00FA7744" w:rsidP="00A46F4E">
      <w:pPr>
        <w:pStyle w:val="ListNumber"/>
        <w:spacing w:after="240"/>
      </w:pPr>
      <w:r w:rsidRPr="00921B00">
        <w:t>What should you do if a website asks for your personal information in exchange for health advice?</w:t>
      </w:r>
      <w:r w:rsidRPr="00921B00">
        <w:br/>
      </w:r>
      <w:r w:rsidRPr="002B449F">
        <w:rPr>
          <w:b/>
          <w:bCs/>
        </w:rPr>
        <w:t>A)</w:t>
      </w:r>
      <w:r w:rsidRPr="00921B00">
        <w:t xml:space="preserve"> Provide your information</w:t>
      </w:r>
      <w:r w:rsidRPr="00921B00">
        <w:br/>
      </w:r>
      <w:r w:rsidRPr="002B449F">
        <w:rPr>
          <w:b/>
          <w:bCs/>
        </w:rPr>
        <w:t>B)</w:t>
      </w:r>
      <w:r w:rsidRPr="00921B00">
        <w:t xml:space="preserve"> Ignore the request</w:t>
      </w:r>
      <w:r w:rsidRPr="00921B00">
        <w:br/>
      </w:r>
      <w:r w:rsidRPr="002B449F">
        <w:rPr>
          <w:b/>
          <w:bCs/>
        </w:rPr>
        <w:t>C)</w:t>
      </w:r>
      <w:r w:rsidRPr="00921B00">
        <w:t xml:space="preserve"> Verify the website’s credibility</w:t>
      </w:r>
      <w:r w:rsidRPr="00921B00">
        <w:br/>
      </w:r>
      <w:r w:rsidRPr="002B449F">
        <w:rPr>
          <w:b/>
          <w:bCs/>
        </w:rPr>
        <w:t>D)</w:t>
      </w:r>
      <w:r w:rsidRPr="00921B00">
        <w:t xml:space="preserve"> Report the website</w:t>
      </w:r>
    </w:p>
    <w:p w14:paraId="3BDE4269" w14:textId="24A7F483" w:rsidR="00FA7744" w:rsidRPr="00A46F4E" w:rsidRDefault="00FA7744" w:rsidP="00A46F4E">
      <w:pPr>
        <w:pStyle w:val="ListNumber"/>
        <w:spacing w:after="240"/>
      </w:pPr>
      <w:r w:rsidRPr="00921B00">
        <w:t>Why is it essential to verify the credentials of the source when evaluating health information?</w:t>
      </w:r>
      <w:r w:rsidRPr="00921B00">
        <w:br/>
      </w:r>
      <w:r w:rsidRPr="002B449F">
        <w:rPr>
          <w:b/>
          <w:bCs/>
        </w:rPr>
        <w:t>A)</w:t>
      </w:r>
      <w:r w:rsidRPr="00921B00">
        <w:t xml:space="preserve"> To make the information more interesting</w:t>
      </w:r>
      <w:r w:rsidRPr="00921B00">
        <w:br/>
      </w:r>
      <w:r w:rsidRPr="002B449F">
        <w:rPr>
          <w:b/>
          <w:bCs/>
        </w:rPr>
        <w:t>B)</w:t>
      </w:r>
      <w:r w:rsidRPr="00921B00">
        <w:t xml:space="preserve"> To ensure the information is accurate and reliable</w:t>
      </w:r>
      <w:r w:rsidRPr="00921B00">
        <w:br/>
      </w:r>
      <w:r w:rsidRPr="002B449F">
        <w:rPr>
          <w:b/>
          <w:bCs/>
        </w:rPr>
        <w:t>C)</w:t>
      </w:r>
      <w:r w:rsidRPr="00921B00">
        <w:t xml:space="preserve"> To increase website traffic</w:t>
      </w:r>
      <w:r w:rsidRPr="00921B00">
        <w:br/>
      </w:r>
      <w:r w:rsidRPr="002B449F">
        <w:rPr>
          <w:b/>
          <w:bCs/>
        </w:rPr>
        <w:t>D)</w:t>
      </w:r>
      <w:r w:rsidRPr="00921B00">
        <w:t xml:space="preserve"> To promote false </w:t>
      </w:r>
      <w:proofErr w:type="gramStart"/>
      <w:r w:rsidRPr="00921B00">
        <w:t>information</w:t>
      </w:r>
      <w:proofErr w:type="gramEnd"/>
    </w:p>
    <w:p w14:paraId="0AE87176" w14:textId="4C0DBDD5" w:rsidR="00FA7744" w:rsidRPr="00A46F4E" w:rsidRDefault="00FA7744" w:rsidP="00A46F4E">
      <w:pPr>
        <w:pStyle w:val="ListNumber"/>
        <w:spacing w:after="240"/>
      </w:pPr>
      <w:r w:rsidRPr="00921B00">
        <w:t>When encountering conflicting health advice online, what is the best course of action?</w:t>
      </w:r>
      <w:r w:rsidRPr="00921B00">
        <w:br/>
      </w:r>
      <w:r w:rsidRPr="002B449F">
        <w:rPr>
          <w:b/>
          <w:bCs/>
        </w:rPr>
        <w:t>A)</w:t>
      </w:r>
      <w:r w:rsidRPr="00921B00">
        <w:t xml:space="preserve"> Believe the most popular opinion</w:t>
      </w:r>
      <w:r w:rsidRPr="00921B00">
        <w:br/>
      </w:r>
      <w:r w:rsidRPr="002B449F">
        <w:rPr>
          <w:b/>
          <w:bCs/>
        </w:rPr>
        <w:t>B)</w:t>
      </w:r>
      <w:r w:rsidRPr="00921B00">
        <w:t xml:space="preserve"> Consult a health care professional</w:t>
      </w:r>
      <w:r w:rsidRPr="00921B00">
        <w:br/>
      </w:r>
      <w:r w:rsidRPr="002B449F">
        <w:rPr>
          <w:b/>
          <w:bCs/>
        </w:rPr>
        <w:t>C)</w:t>
      </w:r>
      <w:r w:rsidRPr="00921B00">
        <w:t xml:space="preserve"> Disregard all advice</w:t>
      </w:r>
      <w:r w:rsidRPr="00921B00">
        <w:br/>
      </w:r>
      <w:r w:rsidRPr="002B449F">
        <w:rPr>
          <w:b/>
          <w:bCs/>
        </w:rPr>
        <w:t>D)</w:t>
      </w:r>
      <w:r w:rsidRPr="00921B00">
        <w:t xml:space="preserve"> Share the conflicting information with </w:t>
      </w:r>
      <w:proofErr w:type="gramStart"/>
      <w:r w:rsidRPr="00921B00">
        <w:t>friends</w:t>
      </w:r>
      <w:proofErr w:type="gramEnd"/>
    </w:p>
    <w:p w14:paraId="1255727E" w14:textId="77777777" w:rsidR="00FA7744" w:rsidRPr="00921B00" w:rsidRDefault="00FA7744" w:rsidP="00FA7744">
      <w:pPr>
        <w:pStyle w:val="ListNumber"/>
      </w:pPr>
      <w:r w:rsidRPr="00921B00">
        <w:t>Which statement is true about seeking a second opinion when it comes to health care?</w:t>
      </w:r>
      <w:r w:rsidRPr="00921B00">
        <w:br/>
      </w:r>
      <w:r w:rsidRPr="002B449F">
        <w:rPr>
          <w:b/>
          <w:bCs/>
        </w:rPr>
        <w:t>A)</w:t>
      </w:r>
      <w:r w:rsidRPr="00921B00">
        <w:t xml:space="preserve"> It is unnecessary and a waste of time</w:t>
      </w:r>
      <w:r w:rsidRPr="00921B00">
        <w:br/>
      </w:r>
      <w:r w:rsidRPr="002B449F">
        <w:rPr>
          <w:b/>
          <w:bCs/>
        </w:rPr>
        <w:t>B)</w:t>
      </w:r>
      <w:r w:rsidRPr="00921B00">
        <w:t xml:space="preserve"> It can provide valuable insights and options</w:t>
      </w:r>
      <w:r w:rsidRPr="00921B00">
        <w:br/>
      </w:r>
      <w:r w:rsidRPr="002B449F">
        <w:rPr>
          <w:b/>
          <w:bCs/>
        </w:rPr>
        <w:t>C)</w:t>
      </w:r>
      <w:r w:rsidRPr="00921B00">
        <w:t xml:space="preserve"> Second opinions are always expensive</w:t>
      </w:r>
      <w:r w:rsidRPr="00921B00">
        <w:br/>
      </w:r>
      <w:r w:rsidRPr="002B449F">
        <w:rPr>
          <w:b/>
          <w:bCs/>
        </w:rPr>
        <w:t>D)</w:t>
      </w:r>
      <w:r w:rsidRPr="00921B00">
        <w:t xml:space="preserve"> Health care professionals discourage seeking second </w:t>
      </w:r>
      <w:proofErr w:type="gramStart"/>
      <w:r w:rsidRPr="00921B00">
        <w:t>opinions</w:t>
      </w:r>
      <w:proofErr w:type="gramEnd"/>
    </w:p>
    <w:p w14:paraId="73160F35" w14:textId="77777777" w:rsidR="00FA7744" w:rsidRPr="00921B00" w:rsidRDefault="00FA7744" w:rsidP="00FA7744">
      <w:pPr>
        <w:spacing w:after="0"/>
        <w:rPr>
          <w:rFonts w:cs="Open Sans"/>
        </w:rPr>
      </w:pPr>
    </w:p>
    <w:p w14:paraId="30525060" w14:textId="3F00E28C" w:rsidR="00FA7744" w:rsidRPr="00921B00" w:rsidRDefault="00FA7744" w:rsidP="00FA7744">
      <w:pPr>
        <w:pStyle w:val="Heading3"/>
      </w:pPr>
      <w:r w:rsidRPr="00921B00">
        <w:lastRenderedPageBreak/>
        <w:t>Open</w:t>
      </w:r>
      <w:r w:rsidR="00307B24">
        <w:t>-</w:t>
      </w:r>
      <w:r w:rsidRPr="00921B00">
        <w:t>Ended Questions: Answer the following questions in complete sentences.</w:t>
      </w:r>
    </w:p>
    <w:p w14:paraId="60E250E9" w14:textId="77777777" w:rsidR="00FA7744" w:rsidRPr="00921B00" w:rsidRDefault="00FA7744" w:rsidP="00FA7744">
      <w:pPr>
        <w:pStyle w:val="ListNumber"/>
        <w:numPr>
          <w:ilvl w:val="0"/>
          <w:numId w:val="20"/>
        </w:numPr>
      </w:pPr>
      <w:r w:rsidRPr="00921B00">
        <w:t>Why is it important to verify the credentials of the source when evaluating health information?</w:t>
      </w:r>
    </w:p>
    <w:p w14:paraId="6546D2E8" w14:textId="77777777" w:rsidR="00FA7744" w:rsidRPr="00921B00" w:rsidRDefault="00FA7744" w:rsidP="00FA7744">
      <w:pPr>
        <w:pStyle w:val="ListNumber"/>
      </w:pPr>
      <w:r w:rsidRPr="00921B00">
        <w:t>What steps can you take to ensure that the health information you find online is trustworthy?</w:t>
      </w:r>
    </w:p>
    <w:p w14:paraId="69160D6F" w14:textId="77777777" w:rsidR="00FA7744" w:rsidRPr="00921B00" w:rsidRDefault="00FA7744" w:rsidP="00FA7744">
      <w:pPr>
        <w:pStyle w:val="ListNumber"/>
      </w:pPr>
      <w:r w:rsidRPr="00921B00">
        <w:t>How can misinformation about health topics impact individuals and communities?</w:t>
      </w:r>
    </w:p>
    <w:p w14:paraId="0E0E3E88" w14:textId="77777777" w:rsidR="00FA7744" w:rsidRPr="00921B00" w:rsidRDefault="00FA7744" w:rsidP="00FA7744">
      <w:pPr>
        <w:spacing w:after="0"/>
        <w:ind w:left="1800"/>
        <w:rPr>
          <w:rFonts w:cs="Open Sans"/>
          <w:b/>
          <w:bCs/>
        </w:rPr>
      </w:pPr>
    </w:p>
    <w:p w14:paraId="5381ADC3" w14:textId="77777777" w:rsidR="00FA7744" w:rsidRPr="00921B00" w:rsidRDefault="00FA7744" w:rsidP="00FA7744">
      <w:pPr>
        <w:pStyle w:val="Heading3"/>
      </w:pPr>
      <w:r w:rsidRPr="00921B00">
        <w:t>Answer Key:</w:t>
      </w:r>
    </w:p>
    <w:p w14:paraId="30F4012F" w14:textId="77777777" w:rsidR="00FA7744" w:rsidRPr="00FA7744" w:rsidRDefault="00FA7744" w:rsidP="002B449F">
      <w:pPr>
        <w:spacing w:after="0"/>
        <w:rPr>
          <w:b/>
          <w:bCs/>
        </w:rPr>
      </w:pPr>
      <w:r w:rsidRPr="00FA7744">
        <w:rPr>
          <w:b/>
          <w:bCs/>
        </w:rPr>
        <w:t>Multiple Choice Questions:</w:t>
      </w:r>
    </w:p>
    <w:p w14:paraId="1BDE3EC5" w14:textId="77777777" w:rsidR="00FA7744" w:rsidRPr="00921B00" w:rsidRDefault="00FA7744" w:rsidP="00FA7744">
      <w:pPr>
        <w:pStyle w:val="ListNumber"/>
        <w:numPr>
          <w:ilvl w:val="0"/>
          <w:numId w:val="21"/>
        </w:numPr>
        <w:spacing w:after="0"/>
      </w:pPr>
      <w:r w:rsidRPr="00FA7744">
        <w:rPr>
          <w:b/>
          <w:bCs/>
        </w:rPr>
        <w:t>B)</w:t>
      </w:r>
      <w:r w:rsidRPr="00921B00">
        <w:t xml:space="preserve"> Promising quick and miraculous results</w:t>
      </w:r>
    </w:p>
    <w:p w14:paraId="381AC51D" w14:textId="77777777" w:rsidR="00FA7744" w:rsidRPr="00921B00" w:rsidRDefault="00FA7744" w:rsidP="00FA7744">
      <w:pPr>
        <w:pStyle w:val="ListNumber"/>
        <w:spacing w:after="0"/>
      </w:pPr>
      <w:r w:rsidRPr="00FA7744">
        <w:rPr>
          <w:b/>
          <w:bCs/>
        </w:rPr>
        <w:t>C)</w:t>
      </w:r>
      <w:r w:rsidRPr="00921B00">
        <w:t xml:space="preserve"> Verify the website’s credibility</w:t>
      </w:r>
    </w:p>
    <w:p w14:paraId="7608B031" w14:textId="77777777" w:rsidR="00FA7744" w:rsidRPr="00921B00" w:rsidRDefault="00FA7744" w:rsidP="00FA7744">
      <w:pPr>
        <w:pStyle w:val="ListNumber"/>
        <w:spacing w:after="0"/>
      </w:pPr>
      <w:r w:rsidRPr="00FA7744">
        <w:rPr>
          <w:b/>
          <w:bCs/>
        </w:rPr>
        <w:t>B)</w:t>
      </w:r>
      <w:r w:rsidRPr="00921B00">
        <w:t xml:space="preserve"> To ensure the information is correct and reliable</w:t>
      </w:r>
    </w:p>
    <w:p w14:paraId="465C2CA7" w14:textId="77777777" w:rsidR="00FA7744" w:rsidRPr="00921B00" w:rsidRDefault="00FA7744" w:rsidP="00FA7744">
      <w:pPr>
        <w:pStyle w:val="ListNumber"/>
        <w:spacing w:after="0"/>
      </w:pPr>
      <w:r w:rsidRPr="00FA7744">
        <w:rPr>
          <w:b/>
          <w:bCs/>
        </w:rPr>
        <w:t>B)</w:t>
      </w:r>
      <w:r w:rsidRPr="00921B00">
        <w:t xml:space="preserve"> Consult a health care professional</w:t>
      </w:r>
    </w:p>
    <w:p w14:paraId="5929EF63" w14:textId="77777777" w:rsidR="00FA7744" w:rsidRPr="00921B00" w:rsidRDefault="00FA7744" w:rsidP="00FA7744">
      <w:pPr>
        <w:pStyle w:val="ListNumber"/>
        <w:spacing w:after="0"/>
      </w:pPr>
      <w:r w:rsidRPr="00FA7744">
        <w:rPr>
          <w:b/>
          <w:bCs/>
        </w:rPr>
        <w:t>B)</w:t>
      </w:r>
      <w:r w:rsidRPr="00921B00">
        <w:t xml:space="preserve"> It can offer valuable insights and options</w:t>
      </w:r>
    </w:p>
    <w:p w14:paraId="38D1984F" w14:textId="77777777" w:rsidR="00FA7744" w:rsidRPr="00921B00" w:rsidRDefault="00FA7744" w:rsidP="00FA7744">
      <w:pPr>
        <w:spacing w:after="0"/>
        <w:ind w:left="1080" w:firstLine="720"/>
        <w:rPr>
          <w:rFonts w:cs="Open Sans"/>
        </w:rPr>
      </w:pPr>
    </w:p>
    <w:p w14:paraId="5BCCE564" w14:textId="1FFFF5E5" w:rsidR="00FA7744" w:rsidRPr="00FA7744" w:rsidRDefault="00FA7744" w:rsidP="002B449F">
      <w:pPr>
        <w:spacing w:after="0"/>
        <w:rPr>
          <w:b/>
          <w:bCs/>
        </w:rPr>
      </w:pPr>
      <w:r w:rsidRPr="00FA7744">
        <w:rPr>
          <w:b/>
          <w:bCs/>
        </w:rPr>
        <w:t>Open</w:t>
      </w:r>
      <w:r w:rsidR="00307B24">
        <w:rPr>
          <w:b/>
          <w:bCs/>
        </w:rPr>
        <w:t>-</w:t>
      </w:r>
      <w:r w:rsidRPr="00FA7744">
        <w:rPr>
          <w:b/>
          <w:bCs/>
        </w:rPr>
        <w:t>Ended Questions:</w:t>
      </w:r>
    </w:p>
    <w:p w14:paraId="5E890D3C" w14:textId="77777777" w:rsidR="00FA7744" w:rsidRPr="00921B00" w:rsidRDefault="00FA7744" w:rsidP="00FA7744">
      <w:pPr>
        <w:pStyle w:val="ListNumber"/>
        <w:numPr>
          <w:ilvl w:val="0"/>
          <w:numId w:val="22"/>
        </w:numPr>
        <w:spacing w:after="0"/>
      </w:pPr>
      <w:r w:rsidRPr="00921B00">
        <w:t>It is important to verify the credentials of the source when evaluating health information to ensure that the information comes from reputable and knowledgeable sources, increasing the likelihood of accuracy and reliability.</w:t>
      </w:r>
    </w:p>
    <w:p w14:paraId="0F58287A" w14:textId="77777777" w:rsidR="002B449F" w:rsidRDefault="00FA7744" w:rsidP="00FA7744">
      <w:pPr>
        <w:pStyle w:val="ListNumber"/>
        <w:spacing w:after="0"/>
      </w:pPr>
      <w:r w:rsidRPr="00921B00">
        <w:t>To ensure that health information found online is trustworthy, one can check the source’s credentials, look for supporting evidence, verify information with reputable websites, and consult health care professionals.</w:t>
      </w:r>
    </w:p>
    <w:p w14:paraId="2A17A39B" w14:textId="7CA2DF29" w:rsidR="00016630" w:rsidRPr="000D73B5" w:rsidRDefault="00FA7744" w:rsidP="00FA7744">
      <w:pPr>
        <w:pStyle w:val="ListNumber"/>
        <w:spacing w:after="0"/>
      </w:pPr>
      <w:r w:rsidRPr="002B449F">
        <w:rPr>
          <w:rFonts w:cs="Open Sans"/>
        </w:rPr>
        <w:t>Misinformation about health topics can lead individuals to make harmful decisions, ignore necessary treatments, or pursue ineffective remedies, ultimately impacting the well-being of individuals and undermining public health initiatives.</w:t>
      </w:r>
    </w:p>
    <w:sectPr w:rsidR="00016630" w:rsidRPr="000D73B5" w:rsidSect="00E23E4E">
      <w:headerReference w:type="default" r:id="rId10"/>
      <w:pgSz w:w="12240" w:h="15840"/>
      <w:pgMar w:top="2592" w:right="1080" w:bottom="216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D21690" w14:textId="77777777" w:rsidR="00CF7A27" w:rsidRDefault="00CF7A27" w:rsidP="00474F86">
      <w:pPr>
        <w:spacing w:after="0"/>
      </w:pPr>
      <w:r>
        <w:separator/>
      </w:r>
    </w:p>
  </w:endnote>
  <w:endnote w:type="continuationSeparator" w:id="0">
    <w:p w14:paraId="6BF7BE69" w14:textId="77777777" w:rsidR="00CF7A27" w:rsidRDefault="00CF7A27" w:rsidP="00474F86">
      <w:pPr>
        <w:spacing w:after="0"/>
      </w:pPr>
      <w:r>
        <w:continuationSeparator/>
      </w:r>
    </w:p>
  </w:endnote>
  <w:endnote w:type="continuationNotice" w:id="1">
    <w:p w14:paraId="23C749EA" w14:textId="77777777" w:rsidR="00CF7A27" w:rsidRDefault="00CF7A2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7A3B93" w14:textId="77777777" w:rsidR="00CF7A27" w:rsidRDefault="00CF7A27" w:rsidP="00474F86">
      <w:pPr>
        <w:spacing w:after="0"/>
      </w:pPr>
      <w:r>
        <w:separator/>
      </w:r>
    </w:p>
  </w:footnote>
  <w:footnote w:type="continuationSeparator" w:id="0">
    <w:p w14:paraId="03972840" w14:textId="77777777" w:rsidR="00CF7A27" w:rsidRDefault="00CF7A27" w:rsidP="00474F86">
      <w:pPr>
        <w:spacing w:after="0"/>
      </w:pPr>
      <w:r>
        <w:continuationSeparator/>
      </w:r>
    </w:p>
  </w:footnote>
  <w:footnote w:type="continuationNotice" w:id="1">
    <w:p w14:paraId="0188715C" w14:textId="77777777" w:rsidR="00CF7A27" w:rsidRDefault="00CF7A2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E4753C" w14:textId="720971C2" w:rsidR="00474F86" w:rsidRDefault="0045550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E558DCA" wp14:editId="2673D2DB">
          <wp:simplePos x="0" y="0"/>
          <wp:positionH relativeFrom="page">
            <wp:posOffset>5080</wp:posOffset>
          </wp:positionH>
          <wp:positionV relativeFrom="paragraph">
            <wp:posOffset>-452120</wp:posOffset>
          </wp:positionV>
          <wp:extent cx="7766050" cy="10050145"/>
          <wp:effectExtent l="0" t="0" r="6350" b="8255"/>
          <wp:wrapNone/>
          <wp:docPr id="962534847" name="Picture 1" descr="Letterhead Graphic: www.InformationLiteracy.gov; Institute of Museum and Library Servi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2534847" name="Picture 1" descr="Letterhead Graphic: www.InformationLiteracy.gov; Institute of Museum and Library Service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6050" cy="10050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76E57">
      <w:rPr>
        <w:noProof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0D50C4A" wp14:editId="6F5E1530">
              <wp:simplePos x="0" y="0"/>
              <wp:positionH relativeFrom="margin">
                <wp:posOffset>1077595</wp:posOffset>
              </wp:positionH>
              <wp:positionV relativeFrom="paragraph">
                <wp:posOffset>160020</wp:posOffset>
              </wp:positionV>
              <wp:extent cx="5398770" cy="48387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8770" cy="4838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B2BCDA" w14:textId="136CC7B7" w:rsidR="00DE1F2A" w:rsidRPr="008F1B97" w:rsidRDefault="00343F22" w:rsidP="0064756C">
                          <w:pPr>
                            <w:jc w:val="right"/>
                            <w:rPr>
                              <w:b/>
                              <w:bCs/>
                              <w:color w:val="731F44"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bCs/>
                              <w:color w:val="731F44"/>
                              <w:sz w:val="32"/>
                              <w:szCs w:val="32"/>
                            </w:rPr>
                            <w:t>HEALTH</w:t>
                          </w:r>
                          <w:r w:rsidR="00B76E57">
                            <w:rPr>
                              <w:b/>
                              <w:bCs/>
                              <w:color w:val="731F44"/>
                              <w:sz w:val="32"/>
                              <w:szCs w:val="32"/>
                            </w:rPr>
                            <w:t xml:space="preserve"> LITERACY WORKSHEET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D50C4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84.85pt;margin-top:12.6pt;width:425.1pt;height:38.1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" filled="f" stroked="f">
              <v:textbox>
                <w:txbxContent>
                  <w:p w14:paraId="0FB2BCDA" w14:textId="136CC7B7" w:rsidR="00DE1F2A" w:rsidRPr="008F1B97" w:rsidRDefault="00343F22" w:rsidP="0064756C">
                    <w:pPr>
                      <w:jc w:val="right"/>
                      <w:rPr>
                        <w:b/>
                        <w:bCs/>
                        <w:color w:val="731F44"/>
                        <w:sz w:val="32"/>
                        <w:szCs w:val="32"/>
                      </w:rPr>
                    </w:pPr>
                    <w:r>
                      <w:rPr>
                        <w:b/>
                        <w:bCs/>
                        <w:color w:val="731F44"/>
                        <w:sz w:val="32"/>
                        <w:szCs w:val="32"/>
                      </w:rPr>
                      <w:t>HEALTH</w:t>
                    </w:r>
                    <w:r w:rsidR="00B76E57">
                      <w:rPr>
                        <w:b/>
                        <w:bCs/>
                        <w:color w:val="731F44"/>
                        <w:sz w:val="32"/>
                        <w:szCs w:val="32"/>
                      </w:rPr>
                      <w:t xml:space="preserve"> LITERACY WORKSHEET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8320E0C4"/>
    <w:lvl w:ilvl="0">
      <w:start w:val="1"/>
      <w:numFmt w:val="bullet"/>
      <w:pStyle w:val="ListBullet2"/>
      <w:lvlText w:val="—"/>
      <w:lvlJc w:val="left"/>
      <w:pPr>
        <w:ind w:left="1080" w:hanging="360"/>
      </w:pPr>
      <w:rPr>
        <w:rFonts w:ascii="Open Sans" w:hAnsi="Open Sans" w:hint="default"/>
        <w:color w:val="074B69"/>
      </w:rPr>
    </w:lvl>
  </w:abstractNum>
  <w:abstractNum w:abstractNumId="1" w15:restartNumberingAfterBreak="0">
    <w:nsid w:val="FFFFFF88"/>
    <w:multiLevelType w:val="singleLevel"/>
    <w:tmpl w:val="230E34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D21B2B"/>
    <w:multiLevelType w:val="multilevel"/>
    <w:tmpl w:val="FFD07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594EE2"/>
    <w:multiLevelType w:val="multilevel"/>
    <w:tmpl w:val="1898C2E2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entative="1">
      <w:start w:val="1"/>
      <w:numFmt w:val="decimal"/>
      <w:lvlText w:val="%2."/>
      <w:lvlJc w:val="left"/>
      <w:pPr>
        <w:tabs>
          <w:tab w:val="num" w:pos="3240"/>
        </w:tabs>
        <w:ind w:left="3240" w:hanging="360"/>
      </w:pPr>
    </w:lvl>
    <w:lvl w:ilvl="2" w:tentative="1">
      <w:start w:val="1"/>
      <w:numFmt w:val="decimal"/>
      <w:lvlText w:val="%3."/>
      <w:lvlJc w:val="left"/>
      <w:pPr>
        <w:tabs>
          <w:tab w:val="num" w:pos="3960"/>
        </w:tabs>
        <w:ind w:left="3960" w:hanging="360"/>
      </w:pPr>
    </w:lvl>
    <w:lvl w:ilvl="3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entative="1">
      <w:start w:val="1"/>
      <w:numFmt w:val="decimal"/>
      <w:lvlText w:val="%5."/>
      <w:lvlJc w:val="left"/>
      <w:pPr>
        <w:tabs>
          <w:tab w:val="num" w:pos="5400"/>
        </w:tabs>
        <w:ind w:left="5400" w:hanging="360"/>
      </w:pPr>
    </w:lvl>
    <w:lvl w:ilvl="5" w:tentative="1">
      <w:start w:val="1"/>
      <w:numFmt w:val="decimal"/>
      <w:lvlText w:val="%6."/>
      <w:lvlJc w:val="left"/>
      <w:pPr>
        <w:tabs>
          <w:tab w:val="num" w:pos="6120"/>
        </w:tabs>
        <w:ind w:left="6120" w:hanging="360"/>
      </w:pPr>
    </w:lvl>
    <w:lvl w:ilvl="6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entative="1">
      <w:start w:val="1"/>
      <w:numFmt w:val="decimal"/>
      <w:lvlText w:val="%8."/>
      <w:lvlJc w:val="left"/>
      <w:pPr>
        <w:tabs>
          <w:tab w:val="num" w:pos="7560"/>
        </w:tabs>
        <w:ind w:left="7560" w:hanging="360"/>
      </w:pPr>
    </w:lvl>
    <w:lvl w:ilvl="8" w:tentative="1">
      <w:start w:val="1"/>
      <w:numFmt w:val="decimal"/>
      <w:lvlText w:val="%9."/>
      <w:lvlJc w:val="left"/>
      <w:pPr>
        <w:tabs>
          <w:tab w:val="num" w:pos="8280"/>
        </w:tabs>
        <w:ind w:left="8280" w:hanging="360"/>
      </w:pPr>
    </w:lvl>
  </w:abstractNum>
  <w:abstractNum w:abstractNumId="4" w15:restartNumberingAfterBreak="0">
    <w:nsid w:val="06EF1D19"/>
    <w:multiLevelType w:val="multilevel"/>
    <w:tmpl w:val="0B368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E002BF"/>
    <w:multiLevelType w:val="multilevel"/>
    <w:tmpl w:val="9EAE129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Calibri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6" w15:restartNumberingAfterBreak="0">
    <w:nsid w:val="1EF97640"/>
    <w:multiLevelType w:val="multilevel"/>
    <w:tmpl w:val="68843214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entative="1">
      <w:start w:val="1"/>
      <w:numFmt w:val="decimal"/>
      <w:lvlText w:val="%2."/>
      <w:lvlJc w:val="left"/>
      <w:pPr>
        <w:tabs>
          <w:tab w:val="num" w:pos="3240"/>
        </w:tabs>
        <w:ind w:left="3240" w:hanging="360"/>
      </w:pPr>
    </w:lvl>
    <w:lvl w:ilvl="2" w:tentative="1">
      <w:start w:val="1"/>
      <w:numFmt w:val="decimal"/>
      <w:lvlText w:val="%3."/>
      <w:lvlJc w:val="left"/>
      <w:pPr>
        <w:tabs>
          <w:tab w:val="num" w:pos="3960"/>
        </w:tabs>
        <w:ind w:left="3960" w:hanging="360"/>
      </w:pPr>
    </w:lvl>
    <w:lvl w:ilvl="3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entative="1">
      <w:start w:val="1"/>
      <w:numFmt w:val="decimal"/>
      <w:lvlText w:val="%5."/>
      <w:lvlJc w:val="left"/>
      <w:pPr>
        <w:tabs>
          <w:tab w:val="num" w:pos="5400"/>
        </w:tabs>
        <w:ind w:left="5400" w:hanging="360"/>
      </w:pPr>
    </w:lvl>
    <w:lvl w:ilvl="5" w:tentative="1">
      <w:start w:val="1"/>
      <w:numFmt w:val="decimal"/>
      <w:lvlText w:val="%6."/>
      <w:lvlJc w:val="left"/>
      <w:pPr>
        <w:tabs>
          <w:tab w:val="num" w:pos="6120"/>
        </w:tabs>
        <w:ind w:left="6120" w:hanging="360"/>
      </w:pPr>
    </w:lvl>
    <w:lvl w:ilvl="6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entative="1">
      <w:start w:val="1"/>
      <w:numFmt w:val="decimal"/>
      <w:lvlText w:val="%8."/>
      <w:lvlJc w:val="left"/>
      <w:pPr>
        <w:tabs>
          <w:tab w:val="num" w:pos="7560"/>
        </w:tabs>
        <w:ind w:left="7560" w:hanging="360"/>
      </w:pPr>
    </w:lvl>
    <w:lvl w:ilvl="8" w:tentative="1">
      <w:start w:val="1"/>
      <w:numFmt w:val="decimal"/>
      <w:lvlText w:val="%9."/>
      <w:lvlJc w:val="left"/>
      <w:pPr>
        <w:tabs>
          <w:tab w:val="num" w:pos="8280"/>
        </w:tabs>
        <w:ind w:left="8280" w:hanging="360"/>
      </w:pPr>
    </w:lvl>
  </w:abstractNum>
  <w:abstractNum w:abstractNumId="7" w15:restartNumberingAfterBreak="0">
    <w:nsid w:val="382D58E6"/>
    <w:multiLevelType w:val="multilevel"/>
    <w:tmpl w:val="55ECCC7A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entative="1">
      <w:start w:val="1"/>
      <w:numFmt w:val="decimal"/>
      <w:lvlText w:val="%2."/>
      <w:lvlJc w:val="left"/>
      <w:pPr>
        <w:tabs>
          <w:tab w:val="num" w:pos="3240"/>
        </w:tabs>
        <w:ind w:left="3240" w:hanging="360"/>
      </w:pPr>
    </w:lvl>
    <w:lvl w:ilvl="2" w:tentative="1">
      <w:start w:val="1"/>
      <w:numFmt w:val="decimal"/>
      <w:lvlText w:val="%3."/>
      <w:lvlJc w:val="left"/>
      <w:pPr>
        <w:tabs>
          <w:tab w:val="num" w:pos="3960"/>
        </w:tabs>
        <w:ind w:left="3960" w:hanging="360"/>
      </w:pPr>
    </w:lvl>
    <w:lvl w:ilvl="3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entative="1">
      <w:start w:val="1"/>
      <w:numFmt w:val="decimal"/>
      <w:lvlText w:val="%5."/>
      <w:lvlJc w:val="left"/>
      <w:pPr>
        <w:tabs>
          <w:tab w:val="num" w:pos="5400"/>
        </w:tabs>
        <w:ind w:left="5400" w:hanging="360"/>
      </w:pPr>
    </w:lvl>
    <w:lvl w:ilvl="5" w:tentative="1">
      <w:start w:val="1"/>
      <w:numFmt w:val="decimal"/>
      <w:lvlText w:val="%6."/>
      <w:lvlJc w:val="left"/>
      <w:pPr>
        <w:tabs>
          <w:tab w:val="num" w:pos="6120"/>
        </w:tabs>
        <w:ind w:left="6120" w:hanging="360"/>
      </w:pPr>
    </w:lvl>
    <w:lvl w:ilvl="6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entative="1">
      <w:start w:val="1"/>
      <w:numFmt w:val="decimal"/>
      <w:lvlText w:val="%8."/>
      <w:lvlJc w:val="left"/>
      <w:pPr>
        <w:tabs>
          <w:tab w:val="num" w:pos="7560"/>
        </w:tabs>
        <w:ind w:left="7560" w:hanging="360"/>
      </w:pPr>
    </w:lvl>
    <w:lvl w:ilvl="8" w:tentative="1">
      <w:start w:val="1"/>
      <w:numFmt w:val="decimal"/>
      <w:lvlText w:val="%9."/>
      <w:lvlJc w:val="left"/>
      <w:pPr>
        <w:tabs>
          <w:tab w:val="num" w:pos="8280"/>
        </w:tabs>
        <w:ind w:left="8280" w:hanging="360"/>
      </w:pPr>
    </w:lvl>
  </w:abstractNum>
  <w:abstractNum w:abstractNumId="8" w15:restartNumberingAfterBreak="0">
    <w:nsid w:val="385A21D9"/>
    <w:multiLevelType w:val="multilevel"/>
    <w:tmpl w:val="4F5003DE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entative="1">
      <w:start w:val="1"/>
      <w:numFmt w:val="decimal"/>
      <w:lvlText w:val="%2."/>
      <w:lvlJc w:val="left"/>
      <w:pPr>
        <w:tabs>
          <w:tab w:val="num" w:pos="3240"/>
        </w:tabs>
        <w:ind w:left="3240" w:hanging="360"/>
      </w:pPr>
    </w:lvl>
    <w:lvl w:ilvl="2" w:tentative="1">
      <w:start w:val="1"/>
      <w:numFmt w:val="decimal"/>
      <w:lvlText w:val="%3."/>
      <w:lvlJc w:val="left"/>
      <w:pPr>
        <w:tabs>
          <w:tab w:val="num" w:pos="3960"/>
        </w:tabs>
        <w:ind w:left="3960" w:hanging="360"/>
      </w:pPr>
    </w:lvl>
    <w:lvl w:ilvl="3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entative="1">
      <w:start w:val="1"/>
      <w:numFmt w:val="decimal"/>
      <w:lvlText w:val="%5."/>
      <w:lvlJc w:val="left"/>
      <w:pPr>
        <w:tabs>
          <w:tab w:val="num" w:pos="5400"/>
        </w:tabs>
        <w:ind w:left="5400" w:hanging="360"/>
      </w:pPr>
    </w:lvl>
    <w:lvl w:ilvl="5" w:tentative="1">
      <w:start w:val="1"/>
      <w:numFmt w:val="decimal"/>
      <w:lvlText w:val="%6."/>
      <w:lvlJc w:val="left"/>
      <w:pPr>
        <w:tabs>
          <w:tab w:val="num" w:pos="6120"/>
        </w:tabs>
        <w:ind w:left="6120" w:hanging="360"/>
      </w:pPr>
    </w:lvl>
    <w:lvl w:ilvl="6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entative="1">
      <w:start w:val="1"/>
      <w:numFmt w:val="decimal"/>
      <w:lvlText w:val="%8."/>
      <w:lvlJc w:val="left"/>
      <w:pPr>
        <w:tabs>
          <w:tab w:val="num" w:pos="7560"/>
        </w:tabs>
        <w:ind w:left="7560" w:hanging="360"/>
      </w:pPr>
    </w:lvl>
    <w:lvl w:ilvl="8" w:tentative="1">
      <w:start w:val="1"/>
      <w:numFmt w:val="decimal"/>
      <w:lvlText w:val="%9."/>
      <w:lvlJc w:val="left"/>
      <w:pPr>
        <w:tabs>
          <w:tab w:val="num" w:pos="8280"/>
        </w:tabs>
        <w:ind w:left="8280" w:hanging="360"/>
      </w:pPr>
    </w:lvl>
  </w:abstractNum>
  <w:abstractNum w:abstractNumId="9" w15:restartNumberingAfterBreak="0">
    <w:nsid w:val="44FB094E"/>
    <w:multiLevelType w:val="multilevel"/>
    <w:tmpl w:val="6FC43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8E422FF"/>
    <w:multiLevelType w:val="hybridMultilevel"/>
    <w:tmpl w:val="AA2CECB4"/>
    <w:lvl w:ilvl="0" w:tplc="6EDED8EC">
      <w:start w:val="1"/>
      <w:numFmt w:val="decimal"/>
      <w:pStyle w:val="ListNumber"/>
      <w:lvlText w:val="%1."/>
      <w:lvlJc w:val="left"/>
      <w:pPr>
        <w:ind w:left="720" w:hanging="360"/>
      </w:pPr>
      <w:rPr>
        <w:rFonts w:ascii="Open Sans" w:hAnsi="Open Sans" w:hint="default"/>
        <w:b/>
        <w:i w:val="0"/>
        <w:color w:val="731F44"/>
        <w:sz w:val="20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C397706"/>
    <w:multiLevelType w:val="multilevel"/>
    <w:tmpl w:val="F37A329E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entative="1">
      <w:start w:val="1"/>
      <w:numFmt w:val="decimal"/>
      <w:lvlText w:val="%2."/>
      <w:lvlJc w:val="left"/>
      <w:pPr>
        <w:tabs>
          <w:tab w:val="num" w:pos="3240"/>
        </w:tabs>
        <w:ind w:left="3240" w:hanging="360"/>
      </w:pPr>
    </w:lvl>
    <w:lvl w:ilvl="2" w:tentative="1">
      <w:start w:val="1"/>
      <w:numFmt w:val="decimal"/>
      <w:lvlText w:val="%3."/>
      <w:lvlJc w:val="left"/>
      <w:pPr>
        <w:tabs>
          <w:tab w:val="num" w:pos="3960"/>
        </w:tabs>
        <w:ind w:left="3960" w:hanging="360"/>
      </w:pPr>
    </w:lvl>
    <w:lvl w:ilvl="3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entative="1">
      <w:start w:val="1"/>
      <w:numFmt w:val="decimal"/>
      <w:lvlText w:val="%5."/>
      <w:lvlJc w:val="left"/>
      <w:pPr>
        <w:tabs>
          <w:tab w:val="num" w:pos="5400"/>
        </w:tabs>
        <w:ind w:left="5400" w:hanging="360"/>
      </w:pPr>
    </w:lvl>
    <w:lvl w:ilvl="5" w:tentative="1">
      <w:start w:val="1"/>
      <w:numFmt w:val="decimal"/>
      <w:lvlText w:val="%6."/>
      <w:lvlJc w:val="left"/>
      <w:pPr>
        <w:tabs>
          <w:tab w:val="num" w:pos="6120"/>
        </w:tabs>
        <w:ind w:left="6120" w:hanging="360"/>
      </w:pPr>
    </w:lvl>
    <w:lvl w:ilvl="6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entative="1">
      <w:start w:val="1"/>
      <w:numFmt w:val="decimal"/>
      <w:lvlText w:val="%8."/>
      <w:lvlJc w:val="left"/>
      <w:pPr>
        <w:tabs>
          <w:tab w:val="num" w:pos="7560"/>
        </w:tabs>
        <w:ind w:left="7560" w:hanging="360"/>
      </w:pPr>
    </w:lvl>
    <w:lvl w:ilvl="8" w:tentative="1">
      <w:start w:val="1"/>
      <w:numFmt w:val="decimal"/>
      <w:lvlText w:val="%9."/>
      <w:lvlJc w:val="left"/>
      <w:pPr>
        <w:tabs>
          <w:tab w:val="num" w:pos="8280"/>
        </w:tabs>
        <w:ind w:left="8280" w:hanging="360"/>
      </w:pPr>
    </w:lvl>
  </w:abstractNum>
  <w:abstractNum w:abstractNumId="12" w15:restartNumberingAfterBreak="0">
    <w:nsid w:val="58032776"/>
    <w:multiLevelType w:val="multilevel"/>
    <w:tmpl w:val="1C320F70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entative="1">
      <w:start w:val="1"/>
      <w:numFmt w:val="decimal"/>
      <w:lvlText w:val="%2."/>
      <w:lvlJc w:val="left"/>
      <w:pPr>
        <w:tabs>
          <w:tab w:val="num" w:pos="3240"/>
        </w:tabs>
        <w:ind w:left="3240" w:hanging="360"/>
      </w:pPr>
    </w:lvl>
    <w:lvl w:ilvl="2" w:tentative="1">
      <w:start w:val="1"/>
      <w:numFmt w:val="decimal"/>
      <w:lvlText w:val="%3."/>
      <w:lvlJc w:val="left"/>
      <w:pPr>
        <w:tabs>
          <w:tab w:val="num" w:pos="3960"/>
        </w:tabs>
        <w:ind w:left="3960" w:hanging="360"/>
      </w:pPr>
    </w:lvl>
    <w:lvl w:ilvl="3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entative="1">
      <w:start w:val="1"/>
      <w:numFmt w:val="decimal"/>
      <w:lvlText w:val="%5."/>
      <w:lvlJc w:val="left"/>
      <w:pPr>
        <w:tabs>
          <w:tab w:val="num" w:pos="5400"/>
        </w:tabs>
        <w:ind w:left="5400" w:hanging="360"/>
      </w:pPr>
    </w:lvl>
    <w:lvl w:ilvl="5" w:tentative="1">
      <w:start w:val="1"/>
      <w:numFmt w:val="decimal"/>
      <w:lvlText w:val="%6."/>
      <w:lvlJc w:val="left"/>
      <w:pPr>
        <w:tabs>
          <w:tab w:val="num" w:pos="6120"/>
        </w:tabs>
        <w:ind w:left="6120" w:hanging="360"/>
      </w:pPr>
    </w:lvl>
    <w:lvl w:ilvl="6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entative="1">
      <w:start w:val="1"/>
      <w:numFmt w:val="decimal"/>
      <w:lvlText w:val="%8."/>
      <w:lvlJc w:val="left"/>
      <w:pPr>
        <w:tabs>
          <w:tab w:val="num" w:pos="7560"/>
        </w:tabs>
        <w:ind w:left="7560" w:hanging="360"/>
      </w:pPr>
    </w:lvl>
    <w:lvl w:ilvl="8" w:tentative="1">
      <w:start w:val="1"/>
      <w:numFmt w:val="decimal"/>
      <w:lvlText w:val="%9."/>
      <w:lvlJc w:val="left"/>
      <w:pPr>
        <w:tabs>
          <w:tab w:val="num" w:pos="8280"/>
        </w:tabs>
        <w:ind w:left="8280" w:hanging="360"/>
      </w:pPr>
    </w:lvl>
  </w:abstractNum>
  <w:abstractNum w:abstractNumId="13" w15:restartNumberingAfterBreak="0">
    <w:nsid w:val="65832645"/>
    <w:multiLevelType w:val="hybridMultilevel"/>
    <w:tmpl w:val="29E83284"/>
    <w:lvl w:ilvl="0" w:tplc="B158FAD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color w:val="731F4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2624312">
    <w:abstractNumId w:val="13"/>
  </w:num>
  <w:num w:numId="2" w16cid:durableId="1325859108">
    <w:abstractNumId w:val="0"/>
  </w:num>
  <w:num w:numId="3" w16cid:durableId="2111848062">
    <w:abstractNumId w:val="3"/>
  </w:num>
  <w:num w:numId="4" w16cid:durableId="1215848849">
    <w:abstractNumId w:val="6"/>
  </w:num>
  <w:num w:numId="5" w16cid:durableId="2001348257">
    <w:abstractNumId w:val="7"/>
  </w:num>
  <w:num w:numId="6" w16cid:durableId="1640644426">
    <w:abstractNumId w:val="8"/>
  </w:num>
  <w:num w:numId="7" w16cid:durableId="440953421">
    <w:abstractNumId w:val="11"/>
  </w:num>
  <w:num w:numId="8" w16cid:durableId="1460224519">
    <w:abstractNumId w:val="12"/>
  </w:num>
  <w:num w:numId="9" w16cid:durableId="1007756485">
    <w:abstractNumId w:val="10"/>
  </w:num>
  <w:num w:numId="10" w16cid:durableId="2112238114">
    <w:abstractNumId w:val="1"/>
  </w:num>
  <w:num w:numId="11" w16cid:durableId="344282258">
    <w:abstractNumId w:val="10"/>
    <w:lvlOverride w:ilvl="0">
      <w:startOverride w:val="1"/>
    </w:lvlOverride>
  </w:num>
  <w:num w:numId="12" w16cid:durableId="390888384">
    <w:abstractNumId w:val="10"/>
    <w:lvlOverride w:ilvl="0">
      <w:startOverride w:val="1"/>
    </w:lvlOverride>
  </w:num>
  <w:num w:numId="13" w16cid:durableId="1402948492">
    <w:abstractNumId w:val="10"/>
    <w:lvlOverride w:ilvl="0">
      <w:startOverride w:val="1"/>
    </w:lvlOverride>
  </w:num>
  <w:num w:numId="14" w16cid:durableId="977875219">
    <w:abstractNumId w:val="10"/>
    <w:lvlOverride w:ilvl="0">
      <w:startOverride w:val="1"/>
    </w:lvlOverride>
  </w:num>
  <w:num w:numId="15" w16cid:durableId="1068381659">
    <w:abstractNumId w:val="10"/>
    <w:lvlOverride w:ilvl="0">
      <w:startOverride w:val="1"/>
    </w:lvlOverride>
  </w:num>
  <w:num w:numId="16" w16cid:durableId="1674337773">
    <w:abstractNumId w:val="2"/>
  </w:num>
  <w:num w:numId="17" w16cid:durableId="1203322300">
    <w:abstractNumId w:val="4"/>
  </w:num>
  <w:num w:numId="18" w16cid:durableId="1284270243">
    <w:abstractNumId w:val="9"/>
  </w:num>
  <w:num w:numId="19" w16cid:durableId="509762977">
    <w:abstractNumId w:val="5"/>
  </w:num>
  <w:num w:numId="20" w16cid:durableId="1681082523">
    <w:abstractNumId w:val="10"/>
    <w:lvlOverride w:ilvl="0">
      <w:startOverride w:val="1"/>
    </w:lvlOverride>
  </w:num>
  <w:num w:numId="21" w16cid:durableId="1227300988">
    <w:abstractNumId w:val="10"/>
    <w:lvlOverride w:ilvl="0">
      <w:startOverride w:val="1"/>
    </w:lvlOverride>
  </w:num>
  <w:num w:numId="22" w16cid:durableId="1527402873">
    <w:abstractNumId w:val="1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630"/>
    <w:rsid w:val="00013AC1"/>
    <w:rsid w:val="00016630"/>
    <w:rsid w:val="0002030B"/>
    <w:rsid w:val="0005629B"/>
    <w:rsid w:val="00076D99"/>
    <w:rsid w:val="000A2A24"/>
    <w:rsid w:val="000D73B5"/>
    <w:rsid w:val="00142066"/>
    <w:rsid w:val="00164800"/>
    <w:rsid w:val="001A1CCE"/>
    <w:rsid w:val="001D5B51"/>
    <w:rsid w:val="001F3DBF"/>
    <w:rsid w:val="00266FFF"/>
    <w:rsid w:val="002755FE"/>
    <w:rsid w:val="002802B7"/>
    <w:rsid w:val="002B449F"/>
    <w:rsid w:val="00307B24"/>
    <w:rsid w:val="00343F22"/>
    <w:rsid w:val="00352E31"/>
    <w:rsid w:val="00391D16"/>
    <w:rsid w:val="003C7943"/>
    <w:rsid w:val="004438B5"/>
    <w:rsid w:val="00455502"/>
    <w:rsid w:val="00474F86"/>
    <w:rsid w:val="00527D25"/>
    <w:rsid w:val="00554285"/>
    <w:rsid w:val="005A2B00"/>
    <w:rsid w:val="005F4691"/>
    <w:rsid w:val="005F7C72"/>
    <w:rsid w:val="006002DD"/>
    <w:rsid w:val="00603AD7"/>
    <w:rsid w:val="0064756C"/>
    <w:rsid w:val="006642EC"/>
    <w:rsid w:val="0066741C"/>
    <w:rsid w:val="006B3ED3"/>
    <w:rsid w:val="00721521"/>
    <w:rsid w:val="007217E5"/>
    <w:rsid w:val="0073057A"/>
    <w:rsid w:val="0073488B"/>
    <w:rsid w:val="007577FB"/>
    <w:rsid w:val="00804B2F"/>
    <w:rsid w:val="008142DC"/>
    <w:rsid w:val="00864C0E"/>
    <w:rsid w:val="00865CB9"/>
    <w:rsid w:val="008859F5"/>
    <w:rsid w:val="00893EE7"/>
    <w:rsid w:val="008D0A4F"/>
    <w:rsid w:val="008F1B97"/>
    <w:rsid w:val="00906639"/>
    <w:rsid w:val="0094629C"/>
    <w:rsid w:val="00955F26"/>
    <w:rsid w:val="00970380"/>
    <w:rsid w:val="009734AC"/>
    <w:rsid w:val="009822A5"/>
    <w:rsid w:val="009B755A"/>
    <w:rsid w:val="00A46F4E"/>
    <w:rsid w:val="00A82F3D"/>
    <w:rsid w:val="00B12E57"/>
    <w:rsid w:val="00B377F6"/>
    <w:rsid w:val="00B47514"/>
    <w:rsid w:val="00B51751"/>
    <w:rsid w:val="00B76E57"/>
    <w:rsid w:val="00B8411D"/>
    <w:rsid w:val="00BD1BEE"/>
    <w:rsid w:val="00BF7FB9"/>
    <w:rsid w:val="00C04FAE"/>
    <w:rsid w:val="00C971F7"/>
    <w:rsid w:val="00CA5A8C"/>
    <w:rsid w:val="00CB0638"/>
    <w:rsid w:val="00CB456E"/>
    <w:rsid w:val="00CF2C2F"/>
    <w:rsid w:val="00CF5C8A"/>
    <w:rsid w:val="00CF7A27"/>
    <w:rsid w:val="00D71053"/>
    <w:rsid w:val="00D7169D"/>
    <w:rsid w:val="00DC0459"/>
    <w:rsid w:val="00DE1F2A"/>
    <w:rsid w:val="00E23E4E"/>
    <w:rsid w:val="00E64CCF"/>
    <w:rsid w:val="00E8273B"/>
    <w:rsid w:val="00EB2033"/>
    <w:rsid w:val="00EC29F6"/>
    <w:rsid w:val="00ED3A5D"/>
    <w:rsid w:val="00F65FE4"/>
    <w:rsid w:val="00FA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E60EB5"/>
  <w15:chartTrackingRefBased/>
  <w15:docId w15:val="{D1AE1106-21D5-4BC8-92E2-3D1DD84D9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F86"/>
    <w:pPr>
      <w:spacing w:line="240" w:lineRule="auto"/>
    </w:pPr>
    <w:rPr>
      <w:rFonts w:ascii="Open Sans" w:hAnsi="Open Sans"/>
      <w:color w:val="1A1A1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1CCE"/>
    <w:pPr>
      <w:keepNext/>
      <w:keepLines/>
      <w:spacing w:before="240" w:after="120"/>
      <w:outlineLvl w:val="0"/>
    </w:pPr>
    <w:rPr>
      <w:rFonts w:eastAsiaTheme="majorEastAsia" w:cstheme="majorBidi"/>
      <w:b/>
      <w:caps/>
      <w:color w:val="731F44"/>
      <w:sz w:val="36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1CCE"/>
    <w:pPr>
      <w:keepNext/>
      <w:keepLines/>
      <w:spacing w:before="160" w:after="80"/>
      <w:outlineLvl w:val="1"/>
    </w:pPr>
    <w:rPr>
      <w:rFonts w:eastAsiaTheme="majorEastAsia" w:cstheme="majorBidi"/>
      <w:b/>
      <w:caps/>
      <w:color w:val="074B69"/>
      <w:sz w:val="28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822A5"/>
    <w:pPr>
      <w:keepNext/>
      <w:keepLines/>
      <w:spacing w:before="120" w:after="120"/>
      <w:outlineLvl w:val="2"/>
    </w:pPr>
    <w:rPr>
      <w:rFonts w:eastAsiaTheme="majorEastAsia" w:cstheme="majorBidi"/>
      <w:b/>
      <w:color w:val="3D4076"/>
      <w:sz w:val="24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0166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66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66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66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66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66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1CCE"/>
    <w:rPr>
      <w:rFonts w:ascii="Open Sans" w:eastAsiaTheme="majorEastAsia" w:hAnsi="Open Sans" w:cstheme="majorBidi"/>
      <w:b/>
      <w:caps/>
      <w:color w:val="731F44"/>
      <w:sz w:val="36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A1CCE"/>
    <w:rPr>
      <w:rFonts w:ascii="Open Sans" w:eastAsiaTheme="majorEastAsia" w:hAnsi="Open Sans" w:cstheme="majorBidi"/>
      <w:b/>
      <w:caps/>
      <w:color w:val="074B69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822A5"/>
    <w:rPr>
      <w:rFonts w:ascii="Open Sans" w:eastAsiaTheme="majorEastAsia" w:hAnsi="Open Sans" w:cstheme="majorBidi"/>
      <w:b/>
      <w:color w:val="3D4076"/>
      <w:sz w:val="24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663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663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663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663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663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663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rsid w:val="00016630"/>
    <w:pPr>
      <w:spacing w:after="80"/>
      <w:contextualSpacing/>
    </w:pPr>
    <w:rPr>
      <w:rFonts w:asciiTheme="majorHAnsi" w:eastAsiaTheme="majorEastAsia" w:hAnsiTheme="majorHAnsi" w:cstheme="majorBidi"/>
      <w:color w:val="F6F6F2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6630"/>
    <w:rPr>
      <w:rFonts w:asciiTheme="majorHAnsi" w:eastAsiaTheme="majorEastAsia" w:hAnsiTheme="majorHAnsi" w:cstheme="majorBidi"/>
      <w:color w:val="F6F6F2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0166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66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rsid w:val="000166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66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7514"/>
    <w:pPr>
      <w:numPr>
        <w:numId w:val="1"/>
      </w:numPr>
      <w:spacing w:after="120" w:line="360" w:lineRule="auto"/>
      <w:contextualSpacing/>
    </w:pPr>
  </w:style>
  <w:style w:type="character" w:styleId="IntenseEmphasis">
    <w:name w:val="Intense Emphasis"/>
    <w:basedOn w:val="DefaultParagraphFont"/>
    <w:uiPriority w:val="21"/>
    <w:rsid w:val="000166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rsid w:val="000166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663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rsid w:val="00016630"/>
    <w:rPr>
      <w:b/>
      <w:bCs/>
      <w:smallCaps/>
      <w:color w:val="0F4761" w:themeColor="accent1" w:themeShade="BF"/>
      <w:spacing w:val="5"/>
    </w:rPr>
  </w:style>
  <w:style w:type="paragraph" w:styleId="ListBullet2">
    <w:name w:val="List Bullet 2"/>
    <w:basedOn w:val="Normal"/>
    <w:uiPriority w:val="99"/>
    <w:unhideWhenUsed/>
    <w:qFormat/>
    <w:rsid w:val="00B47514"/>
    <w:pPr>
      <w:numPr>
        <w:numId w:val="2"/>
      </w:numPr>
      <w:spacing w:after="1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474F86"/>
    <w:pPr>
      <w:spacing w:after="100"/>
    </w:pPr>
  </w:style>
  <w:style w:type="paragraph" w:styleId="Header">
    <w:name w:val="header"/>
    <w:basedOn w:val="Normal"/>
    <w:link w:val="HeaderChar"/>
    <w:uiPriority w:val="99"/>
    <w:unhideWhenUsed/>
    <w:rsid w:val="00474F8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74F86"/>
    <w:rPr>
      <w:rFonts w:ascii="Open Sans" w:hAnsi="Open Sans"/>
      <w:color w:val="1A1A1A"/>
    </w:rPr>
  </w:style>
  <w:style w:type="paragraph" w:styleId="Footer">
    <w:name w:val="footer"/>
    <w:basedOn w:val="Normal"/>
    <w:link w:val="FooterChar"/>
    <w:uiPriority w:val="99"/>
    <w:unhideWhenUsed/>
    <w:rsid w:val="00474F8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74F86"/>
    <w:rPr>
      <w:rFonts w:ascii="Open Sans" w:hAnsi="Open Sans"/>
      <w:color w:val="1A1A1A"/>
    </w:rPr>
  </w:style>
  <w:style w:type="character" w:styleId="CommentReference">
    <w:name w:val="annotation reference"/>
    <w:basedOn w:val="DefaultParagraphFont"/>
    <w:uiPriority w:val="99"/>
    <w:semiHidden/>
    <w:unhideWhenUsed/>
    <w:rsid w:val="000D73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D73B5"/>
    <w:rPr>
      <w:rFonts w:asciiTheme="minorHAnsi" w:hAnsiTheme="minorHAnsi"/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D73B5"/>
    <w:rPr>
      <w:sz w:val="20"/>
      <w:szCs w:val="20"/>
    </w:rPr>
  </w:style>
  <w:style w:type="paragraph" w:styleId="ListNumber">
    <w:name w:val="List Number"/>
    <w:basedOn w:val="ListParagraph"/>
    <w:uiPriority w:val="99"/>
    <w:unhideWhenUsed/>
    <w:qFormat/>
    <w:rsid w:val="00603AD7"/>
    <w:pPr>
      <w:numPr>
        <w:numId w:val="9"/>
      </w:numPr>
      <w:spacing w:line="240" w:lineRule="auto"/>
      <w:contextualSpacing w:val="0"/>
    </w:pPr>
  </w:style>
  <w:style w:type="paragraph" w:styleId="Revision">
    <w:name w:val="Revision"/>
    <w:hidden/>
    <w:uiPriority w:val="99"/>
    <w:semiHidden/>
    <w:rsid w:val="00307B24"/>
    <w:pPr>
      <w:spacing w:after="0" w:line="240" w:lineRule="auto"/>
    </w:pPr>
    <w:rPr>
      <w:rFonts w:ascii="Open Sans" w:hAnsi="Open Sans"/>
      <w:color w:val="1A1A1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7B24"/>
    <w:rPr>
      <w:rFonts w:ascii="Open Sans" w:hAnsi="Open Sans"/>
      <w:b/>
      <w:bCs/>
      <w:color w:val="1A1A1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7B24"/>
    <w:rPr>
      <w:rFonts w:ascii="Open Sans" w:hAnsi="Open Sans"/>
      <w:b/>
      <w:bCs/>
      <w:color w:val="1A1A1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A8CD046CDD0B4C9965A7C8F1B20799" ma:contentTypeVersion="15" ma:contentTypeDescription="Create a new document." ma:contentTypeScope="" ma:versionID="ace86179eae9a0606b3950c39844916e">
  <xsd:schema xmlns:xsd="http://www.w3.org/2001/XMLSchema" xmlns:xs="http://www.w3.org/2001/XMLSchema" xmlns:p="http://schemas.microsoft.com/office/2006/metadata/properties" xmlns:ns2="f57aea41-f324-47ed-900a-d7709bc5c747" xmlns:ns3="d801a4c4-9b40-4252-90df-9170a1c33d87" targetNamespace="http://schemas.microsoft.com/office/2006/metadata/properties" ma:root="true" ma:fieldsID="09047265bfc8bab27a9dc9f1919932f5" ns2:_="" ns3:_="">
    <xsd:import namespace="f57aea41-f324-47ed-900a-d7709bc5c747"/>
    <xsd:import namespace="d801a4c4-9b40-4252-90df-9170a1c33d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7aea41-f324-47ed-900a-d7709bc5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17bc0716-5fc4-4c33-945c-38bad04e50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01a4c4-9b40-4252-90df-9170a1c33d87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e5bc09fd-66c3-41a3-9bec-c36667035658}" ma:internalName="TaxCatchAll" ma:showField="CatchAllData" ma:web="d801a4c4-9b40-4252-90df-9170a1c33d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57aea41-f324-47ed-900a-d7709bc5c747">
      <Terms xmlns="http://schemas.microsoft.com/office/infopath/2007/PartnerControls"/>
    </lcf76f155ced4ddcb4097134ff3c332f>
    <TaxCatchAll xmlns="d801a4c4-9b40-4252-90df-9170a1c33d8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716BEE-5F52-422A-85FF-6E5E6DEB6A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7aea41-f324-47ed-900a-d7709bc5c747"/>
    <ds:schemaRef ds:uri="d801a4c4-9b40-4252-90df-9170a1c33d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73F1FE-4A92-44EE-A3B5-37FF4BA95A31}">
  <ds:schemaRefs>
    <ds:schemaRef ds:uri="http://schemas.microsoft.com/office/2006/metadata/properties"/>
    <ds:schemaRef ds:uri="http://schemas.microsoft.com/office/infopath/2007/PartnerControls"/>
    <ds:schemaRef ds:uri="f57aea41-f324-47ed-900a-d7709bc5c747"/>
    <ds:schemaRef ds:uri="d801a4c4-9b40-4252-90df-9170a1c33d87"/>
  </ds:schemaRefs>
</ds:datastoreItem>
</file>

<file path=customXml/itemProps3.xml><?xml version="1.0" encoding="utf-8"?>
<ds:datastoreItem xmlns:ds="http://schemas.openxmlformats.org/officeDocument/2006/customXml" ds:itemID="{1FA99759-E23E-455C-B6AE-364EA07677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IMLS Worksheet: Health Literacy</vt:lpstr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IMLS Worksheet: Health Literacy</dc:title>
  <dc:subject>Health Literacy Worksheet</dc:subject>
  <dc:creator>Institute of Museum and Library Services</dc:creator>
  <cp:keywords>Institute of Museum and Library Services; www.InformationLiteracy.gov; Information Literacy Initiative; Health Literacy; #IMLSInfoLit; #LiteracyMatters; #ShowWhatYouKnow; #LearnTogether; #HealthlLiteracy</cp:keywords>
  <dc:description/>
  <cp:lastModifiedBy>Rhea Jones</cp:lastModifiedBy>
  <cp:revision>3</cp:revision>
  <dcterms:created xsi:type="dcterms:W3CDTF">2024-05-15T21:22:00Z</dcterms:created>
  <dcterms:modified xsi:type="dcterms:W3CDTF">2024-05-15T21:23:00Z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0x01010066A8CD046CDD0B4C9965A7C8F1B20799</vt:lpwstr>
  </property>
  <property fmtid="{D5CDD505-2E9C-101B-9397-08002B2CF9AE}" pid="3" name="MediaServiceImageTags">
    <vt:lpwstr/>
  </property>
</Properties>
</file>